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8C" w:rsidRDefault="00922644">
      <w:pPr>
        <w:spacing w:after="0" w:line="240" w:lineRule="auto"/>
        <w:jc w:val="center"/>
        <w:rPr>
          <w:b/>
          <w:sz w:val="28"/>
          <w:szCs w:val="28"/>
        </w:rPr>
      </w:pPr>
      <w:bookmarkStart w:id="0" w:name="_GoBack"/>
      <w:bookmarkEnd w:id="0"/>
      <w:r>
        <w:rPr>
          <w:b/>
          <w:sz w:val="28"/>
          <w:szCs w:val="28"/>
        </w:rPr>
        <w:t>What percentage of a population needs to be vaccinated in order for the population to have herd immunity to a particular disease?</w:t>
      </w:r>
    </w:p>
    <w:p w:rsidR="0024538C" w:rsidRDefault="0024538C">
      <w:pPr>
        <w:spacing w:after="0" w:line="240" w:lineRule="auto"/>
        <w:rPr>
          <w:sz w:val="24"/>
          <w:szCs w:val="24"/>
        </w:rPr>
      </w:pPr>
    </w:p>
    <w:p w:rsidR="0024538C" w:rsidRDefault="00922644">
      <w:pPr>
        <w:spacing w:after="0" w:line="240" w:lineRule="auto"/>
        <w:rPr>
          <w:sz w:val="24"/>
          <w:szCs w:val="24"/>
        </w:rPr>
      </w:pPr>
      <w:r>
        <w:rPr>
          <w:sz w:val="24"/>
          <w:szCs w:val="24"/>
        </w:rPr>
        <w:t>In this activity we will use a simulation to explore how the percentage of vaccinated people for a particular disease determines if herd immunity occurs.</w:t>
      </w:r>
    </w:p>
    <w:p w:rsidR="0024538C" w:rsidRDefault="0024538C">
      <w:pPr>
        <w:spacing w:after="0" w:line="240" w:lineRule="auto"/>
        <w:rPr>
          <w:sz w:val="24"/>
          <w:szCs w:val="24"/>
        </w:rPr>
      </w:pPr>
    </w:p>
    <w:p w:rsidR="0024538C" w:rsidRDefault="00922644">
      <w:pPr>
        <w:spacing w:after="0" w:line="240" w:lineRule="auto"/>
        <w:rPr>
          <w:sz w:val="24"/>
          <w:szCs w:val="24"/>
        </w:rPr>
      </w:pPr>
      <w:r>
        <w:rPr>
          <w:b/>
          <w:sz w:val="24"/>
          <w:szCs w:val="24"/>
        </w:rPr>
        <w:t xml:space="preserve">Background </w:t>
      </w:r>
      <w:r>
        <w:rPr>
          <w:b/>
          <w:sz w:val="24"/>
          <w:szCs w:val="24"/>
        </w:rPr>
        <w:br/>
      </w:r>
      <w:r>
        <w:rPr>
          <w:sz w:val="24"/>
          <w:szCs w:val="24"/>
        </w:rPr>
        <w:t>Herd immunity, or community immunity, occurs when a sufficient proportion of a population</w:t>
      </w:r>
      <w:r>
        <w:rPr>
          <w:sz w:val="24"/>
          <w:szCs w:val="24"/>
        </w:rPr>
        <w:t xml:space="preserve"> is </w:t>
      </w:r>
      <w:r>
        <w:rPr>
          <w:sz w:val="24"/>
          <w:szCs w:val="24"/>
        </w:rPr>
        <w:t>immune</w:t>
      </w:r>
      <w:r>
        <w:rPr>
          <w:sz w:val="24"/>
          <w:szCs w:val="24"/>
        </w:rPr>
        <w:t xml:space="preserve"> to an infectious disease to make its spread from person to person unlikely. There are two types of active immunity that can occur.  Natural immunity occurs when an individual is exposed to an infectious disease, gets the disease, and as a result</w:t>
      </w:r>
      <w:r>
        <w:rPr>
          <w:sz w:val="24"/>
          <w:szCs w:val="24"/>
        </w:rPr>
        <w:t xml:space="preserve"> develops an immune response.  Vaccine induced immunity causes the immune system to respond to introduction of a killed or weakened form of the disease causing “bug.”  If an immune person is exposed to that “bug” again, their immune system will recognize i</w:t>
      </w:r>
      <w:r>
        <w:rPr>
          <w:sz w:val="24"/>
          <w:szCs w:val="24"/>
        </w:rPr>
        <w:t xml:space="preserve">t and begin producing the antibodies that will kill or neutralize it.  Antibodies are disease specific, so you have probably received separate vaccinations for polio, measles and chicken pox, as well as other infectious diseases. </w:t>
      </w:r>
    </w:p>
    <w:p w:rsidR="0024538C" w:rsidRDefault="0024538C">
      <w:pPr>
        <w:spacing w:after="0" w:line="240" w:lineRule="auto"/>
        <w:rPr>
          <w:sz w:val="24"/>
          <w:szCs w:val="24"/>
        </w:rPr>
      </w:pPr>
    </w:p>
    <w:p w:rsidR="0024538C" w:rsidRDefault="00922644">
      <w:pPr>
        <w:rPr>
          <w:sz w:val="24"/>
          <w:szCs w:val="24"/>
        </w:rPr>
      </w:pPr>
      <w:r>
        <w:rPr>
          <w:sz w:val="24"/>
          <w:szCs w:val="24"/>
        </w:rPr>
        <w:t>You may be asking “If va</w:t>
      </w:r>
      <w:r>
        <w:rPr>
          <w:sz w:val="24"/>
          <w:szCs w:val="24"/>
        </w:rPr>
        <w:t>ccines are so effective in preventing deadly diseases, then why isn’t everyone vaccinated for these diseases?”  The answer to that question is that babies, pregnant women, and those that are receiving chemotherapy or have had an organ transplant can’t be v</w:t>
      </w:r>
      <w:r>
        <w:rPr>
          <w:sz w:val="24"/>
          <w:szCs w:val="24"/>
        </w:rPr>
        <w:t>accinated.   Herd immunity protects those who can’t be vaccinated because the “bug” will not be able to find those individuals.</w:t>
      </w:r>
    </w:p>
    <w:p w:rsidR="0024538C" w:rsidRDefault="00922644">
      <w:pPr>
        <w:rPr>
          <w:b/>
          <w:sz w:val="24"/>
          <w:szCs w:val="24"/>
        </w:rPr>
      </w:pPr>
      <w:r>
        <w:rPr>
          <w:b/>
          <w:sz w:val="24"/>
          <w:szCs w:val="24"/>
        </w:rPr>
        <w:t>The Activity</w:t>
      </w:r>
    </w:p>
    <w:p w:rsidR="0024538C" w:rsidRDefault="00922644">
      <w:pPr>
        <w:rPr>
          <w:sz w:val="24"/>
          <w:szCs w:val="24"/>
        </w:rPr>
      </w:pPr>
      <w:r>
        <w:rPr>
          <w:sz w:val="24"/>
          <w:szCs w:val="24"/>
        </w:rPr>
        <w:t xml:space="preserve">Go to </w:t>
      </w:r>
      <w:hyperlink r:id="rId6">
        <w:r>
          <w:rPr>
            <w:color w:val="0563C1"/>
            <w:sz w:val="24"/>
            <w:szCs w:val="24"/>
            <w:u w:val="single"/>
          </w:rPr>
          <w:t>https://www.slnova.org/kroned/projects/6978</w:t>
        </w:r>
        <w:r>
          <w:rPr>
            <w:color w:val="0563C1"/>
            <w:sz w:val="24"/>
            <w:szCs w:val="24"/>
            <w:u w:val="single"/>
          </w:rPr>
          <w:t>60/</w:t>
        </w:r>
      </w:hyperlink>
      <w:r>
        <w:rPr>
          <w:sz w:val="24"/>
          <w:szCs w:val="24"/>
        </w:rPr>
        <w:t xml:space="preserve"> to open the Herd Immunity simulation.  When the simulation opens, you will see a picture similar to the one below.</w:t>
      </w:r>
    </w:p>
    <w:p w:rsidR="0024538C" w:rsidRDefault="00922644">
      <w:pPr>
        <w:jc w:val="center"/>
        <w:rPr>
          <w:sz w:val="24"/>
          <w:szCs w:val="24"/>
        </w:rPr>
      </w:pPr>
      <w:r>
        <w:rPr>
          <w:sz w:val="24"/>
          <w:szCs w:val="24"/>
        </w:rPr>
        <w:br/>
        <w:t xml:space="preserve"> </w:t>
      </w:r>
      <w:r>
        <w:rPr>
          <w:noProof/>
          <w:sz w:val="24"/>
          <w:szCs w:val="24"/>
        </w:rPr>
        <w:drawing>
          <wp:inline distT="0" distB="0" distL="0" distR="0">
            <wp:extent cx="5286452" cy="299283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86452" cy="2992832"/>
                    </a:xfrm>
                    <a:prstGeom prst="rect">
                      <a:avLst/>
                    </a:prstGeom>
                    <a:ln/>
                  </pic:spPr>
                </pic:pic>
              </a:graphicData>
            </a:graphic>
          </wp:inline>
        </w:drawing>
      </w:r>
      <w:r>
        <w:br w:type="page"/>
      </w:r>
    </w:p>
    <w:p w:rsidR="0024538C" w:rsidRDefault="0092264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Use the sliders to change set the number of vaccinated individuals (blue spheres) to 50 and the number of susceptible individuals (y</w:t>
      </w:r>
      <w:r>
        <w:rPr>
          <w:color w:val="000000"/>
          <w:sz w:val="24"/>
          <w:szCs w:val="24"/>
        </w:rPr>
        <w:t xml:space="preserve">ellow spheres) to 50.  Then click the setup button.  The particles in the green screen represent that 50% of the population is vaccinated and 50% of the population is susceptible to some disease.  Change the sliders to a new percentage.  </w:t>
      </w: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922644">
      <w:pPr>
        <w:pBdr>
          <w:top w:val="nil"/>
          <w:left w:val="nil"/>
          <w:bottom w:val="nil"/>
          <w:right w:val="nil"/>
          <w:between w:val="nil"/>
        </w:pBdr>
        <w:spacing w:after="0" w:line="240" w:lineRule="auto"/>
        <w:ind w:left="720" w:hanging="720"/>
        <w:rPr>
          <w:i/>
          <w:color w:val="000000"/>
          <w:sz w:val="24"/>
          <w:szCs w:val="24"/>
        </w:rPr>
      </w:pPr>
      <w:r>
        <w:rPr>
          <w:i/>
          <w:color w:val="000000"/>
          <w:sz w:val="24"/>
          <w:szCs w:val="24"/>
        </w:rPr>
        <w:t xml:space="preserve">What happens to </w:t>
      </w:r>
      <w:r>
        <w:rPr>
          <w:i/>
          <w:color w:val="000000"/>
          <w:sz w:val="24"/>
          <w:szCs w:val="24"/>
        </w:rPr>
        <w:t>the number of yellow and blue spheres?</w:t>
      </w:r>
    </w:p>
    <w:p w:rsidR="0024538C" w:rsidRDefault="0024538C">
      <w:pPr>
        <w:spacing w:after="0" w:line="240" w:lineRule="auto"/>
        <w:rPr>
          <w:sz w:val="24"/>
          <w:szCs w:val="24"/>
        </w:rPr>
      </w:pPr>
    </w:p>
    <w:p w:rsidR="0024538C" w:rsidRDefault="0024538C">
      <w:pPr>
        <w:spacing w:after="0" w:line="240" w:lineRule="auto"/>
        <w:rPr>
          <w:sz w:val="24"/>
          <w:szCs w:val="24"/>
        </w:rPr>
      </w:pPr>
    </w:p>
    <w:p w:rsidR="0024538C" w:rsidRDefault="0024538C">
      <w:pPr>
        <w:spacing w:after="0" w:line="240" w:lineRule="auto"/>
        <w:rPr>
          <w:sz w:val="24"/>
          <w:szCs w:val="24"/>
        </w:rPr>
      </w:pPr>
    </w:p>
    <w:p w:rsidR="0024538C" w:rsidRDefault="0024538C">
      <w:pPr>
        <w:spacing w:after="0" w:line="240" w:lineRule="auto"/>
        <w:rPr>
          <w:sz w:val="24"/>
          <w:szCs w:val="24"/>
        </w:rPr>
      </w:pPr>
    </w:p>
    <w:p w:rsidR="0024538C" w:rsidRDefault="0092264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Click on the forever button and observe the interaction of the two groups of individuals.  After running the program for about ½ a minute click on the run forever button a second time to stop the simulation.  </w:t>
      </w:r>
    </w:p>
    <w:p w:rsidR="0024538C" w:rsidRDefault="00922644">
      <w:pPr>
        <w:pBdr>
          <w:top w:val="nil"/>
          <w:left w:val="nil"/>
          <w:bottom w:val="nil"/>
          <w:right w:val="nil"/>
          <w:between w:val="nil"/>
        </w:pBdr>
        <w:spacing w:after="0" w:line="240" w:lineRule="auto"/>
        <w:ind w:left="720" w:hanging="720"/>
        <w:rPr>
          <w:color w:val="000000"/>
          <w:sz w:val="24"/>
          <w:szCs w:val="24"/>
        </w:rPr>
      </w:pPr>
      <w:r>
        <w:rPr>
          <w:color w:val="000000"/>
          <w:sz w:val="24"/>
          <w:szCs w:val="24"/>
        </w:rPr>
        <w:t>Was there any change in the percentages between the two groups?</w:t>
      </w: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922644">
      <w:pPr>
        <w:pBdr>
          <w:top w:val="nil"/>
          <w:left w:val="nil"/>
          <w:bottom w:val="nil"/>
          <w:right w:val="nil"/>
          <w:between w:val="nil"/>
        </w:pBdr>
        <w:spacing w:after="0" w:line="240" w:lineRule="auto"/>
        <w:ind w:left="720" w:hanging="720"/>
        <w:rPr>
          <w:i/>
          <w:color w:val="000000"/>
          <w:sz w:val="24"/>
          <w:szCs w:val="24"/>
        </w:rPr>
      </w:pPr>
      <w:r>
        <w:rPr>
          <w:i/>
          <w:color w:val="000000"/>
          <w:sz w:val="24"/>
          <w:szCs w:val="24"/>
        </w:rPr>
        <w:t>Explain.</w:t>
      </w: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92264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Use the sliders to adjust the vaccinated individuals to 10% and the susceptible individuals to 90%.  Then click the setup button.  Now click on the Add Infected and Contagious In</w:t>
      </w:r>
      <w:r>
        <w:rPr>
          <w:color w:val="000000"/>
          <w:sz w:val="24"/>
          <w:szCs w:val="24"/>
        </w:rPr>
        <w:t>dividuals (red spheres) button.  After you click on forever observe the interaction between all three groups of individuals.</w:t>
      </w:r>
    </w:p>
    <w:p w:rsidR="0024538C" w:rsidRDefault="0024538C">
      <w:pPr>
        <w:spacing w:after="0" w:line="240" w:lineRule="auto"/>
        <w:rPr>
          <w:sz w:val="24"/>
          <w:szCs w:val="24"/>
        </w:rPr>
      </w:pPr>
    </w:p>
    <w:p w:rsidR="0024538C" w:rsidRDefault="00922644">
      <w:pPr>
        <w:tabs>
          <w:tab w:val="left" w:pos="720"/>
        </w:tabs>
        <w:spacing w:after="0" w:line="240" w:lineRule="auto"/>
        <w:ind w:left="720"/>
        <w:rPr>
          <w:sz w:val="24"/>
          <w:szCs w:val="24"/>
        </w:rPr>
      </w:pPr>
      <w:r>
        <w:rPr>
          <w:sz w:val="24"/>
          <w:szCs w:val="24"/>
        </w:rPr>
        <w:t>Describe the interactions between the three groups:</w:t>
      </w:r>
    </w:p>
    <w:p w:rsidR="0024538C" w:rsidRDefault="00922644">
      <w:pPr>
        <w:numPr>
          <w:ilvl w:val="0"/>
          <w:numId w:val="2"/>
        </w:numPr>
        <w:pBdr>
          <w:top w:val="nil"/>
          <w:left w:val="nil"/>
          <w:bottom w:val="nil"/>
          <w:right w:val="nil"/>
          <w:between w:val="nil"/>
        </w:pBdr>
        <w:tabs>
          <w:tab w:val="left" w:pos="720"/>
        </w:tabs>
        <w:spacing w:after="0" w:line="240" w:lineRule="auto"/>
        <w:rPr>
          <w:i/>
          <w:color w:val="000000"/>
          <w:sz w:val="24"/>
          <w:szCs w:val="24"/>
        </w:rPr>
      </w:pPr>
      <w:r>
        <w:rPr>
          <w:i/>
          <w:color w:val="000000"/>
          <w:sz w:val="24"/>
          <w:szCs w:val="24"/>
        </w:rPr>
        <w:t>Do any of the yellow spheres turn a different color?</w:t>
      </w: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t>Explain any color changes you see.</w:t>
      </w: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t>What does this represent about disease transmission?</w:t>
      </w: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br/>
      </w:r>
    </w:p>
    <w:p w:rsidR="0024538C" w:rsidRDefault="00922644">
      <w:pPr>
        <w:numPr>
          <w:ilvl w:val="0"/>
          <w:numId w:val="2"/>
        </w:numPr>
        <w:pBdr>
          <w:top w:val="nil"/>
          <w:left w:val="nil"/>
          <w:bottom w:val="nil"/>
          <w:right w:val="nil"/>
          <w:between w:val="nil"/>
        </w:pBdr>
        <w:tabs>
          <w:tab w:val="left" w:pos="720"/>
        </w:tabs>
        <w:spacing w:after="0" w:line="240" w:lineRule="auto"/>
        <w:rPr>
          <w:i/>
          <w:color w:val="000000"/>
          <w:sz w:val="24"/>
          <w:szCs w:val="24"/>
        </w:rPr>
      </w:pPr>
      <w:r>
        <w:rPr>
          <w:i/>
          <w:color w:val="000000"/>
          <w:sz w:val="24"/>
          <w:szCs w:val="24"/>
        </w:rPr>
        <w:t>Do any of the red spheres change color?</w:t>
      </w: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t>Explain the change</w:t>
      </w: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t>What does this tell us about immunity?</w:t>
      </w: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p w:rsidR="0024538C" w:rsidRDefault="00922644">
      <w:pPr>
        <w:numPr>
          <w:ilvl w:val="0"/>
          <w:numId w:val="2"/>
        </w:numPr>
        <w:pBdr>
          <w:top w:val="nil"/>
          <w:left w:val="nil"/>
          <w:bottom w:val="nil"/>
          <w:right w:val="nil"/>
          <w:between w:val="nil"/>
        </w:pBdr>
        <w:tabs>
          <w:tab w:val="left" w:pos="720"/>
        </w:tabs>
        <w:spacing w:after="0" w:line="240" w:lineRule="auto"/>
        <w:rPr>
          <w:i/>
          <w:color w:val="000000"/>
          <w:sz w:val="24"/>
          <w:szCs w:val="24"/>
        </w:rPr>
      </w:pPr>
      <w:r>
        <w:rPr>
          <w:i/>
          <w:color w:val="000000"/>
          <w:sz w:val="24"/>
          <w:szCs w:val="24"/>
        </w:rPr>
        <w:lastRenderedPageBreak/>
        <w:t>Do any of the blue spheres change color?</w:t>
      </w:r>
    </w:p>
    <w:p w:rsidR="0024538C" w:rsidRDefault="00922644">
      <w:pPr>
        <w:pBdr>
          <w:top w:val="nil"/>
          <w:left w:val="nil"/>
          <w:bottom w:val="nil"/>
          <w:right w:val="nil"/>
          <w:between w:val="nil"/>
        </w:pBdr>
        <w:tabs>
          <w:tab w:val="left" w:pos="720"/>
        </w:tabs>
        <w:spacing w:after="0" w:line="240" w:lineRule="auto"/>
        <w:ind w:left="1080" w:hanging="720"/>
        <w:rPr>
          <w:i/>
          <w:color w:val="000000"/>
          <w:sz w:val="24"/>
          <w:szCs w:val="24"/>
        </w:rPr>
      </w:pPr>
      <w:r>
        <w:rPr>
          <w:i/>
          <w:color w:val="000000"/>
          <w:sz w:val="24"/>
          <w:szCs w:val="24"/>
        </w:rPr>
        <w:t>Explain</w:t>
      </w: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i/>
          <w:color w:val="000000"/>
          <w:sz w:val="24"/>
          <w:szCs w:val="24"/>
        </w:rPr>
      </w:pPr>
    </w:p>
    <w:p w:rsidR="0024538C" w:rsidRDefault="00922644">
      <w:pPr>
        <w:numPr>
          <w:ilvl w:val="0"/>
          <w:numId w:val="2"/>
        </w:numPr>
        <w:pBdr>
          <w:top w:val="nil"/>
          <w:left w:val="nil"/>
          <w:bottom w:val="nil"/>
          <w:right w:val="nil"/>
          <w:between w:val="nil"/>
        </w:pBdr>
        <w:tabs>
          <w:tab w:val="left" w:pos="720"/>
        </w:tabs>
        <w:spacing w:after="0" w:line="240" w:lineRule="auto"/>
        <w:rPr>
          <w:i/>
          <w:color w:val="000000"/>
          <w:sz w:val="24"/>
          <w:szCs w:val="24"/>
        </w:rPr>
      </w:pPr>
      <w:bookmarkStart w:id="1" w:name="_heading=h.gjdgxs" w:colFirst="0" w:colLast="0"/>
      <w:bookmarkEnd w:id="1"/>
      <w:r>
        <w:rPr>
          <w:i/>
          <w:color w:val="000000"/>
          <w:sz w:val="24"/>
          <w:szCs w:val="24"/>
        </w:rPr>
        <w:t>When you initially setup the simulation, all of the blue spheres represented those individuals who were vaccinated.  As the simulation ran, the number of blue spheres increased.  Why did this happen?</w:t>
      </w: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24538C">
      <w:pPr>
        <w:tabs>
          <w:tab w:val="left" w:pos="720"/>
        </w:tabs>
        <w:spacing w:after="0" w:line="240" w:lineRule="auto"/>
        <w:rPr>
          <w:sz w:val="24"/>
          <w:szCs w:val="24"/>
        </w:rPr>
      </w:pPr>
    </w:p>
    <w:p w:rsidR="0024538C" w:rsidRDefault="0024538C">
      <w:pPr>
        <w:pBdr>
          <w:top w:val="nil"/>
          <w:left w:val="nil"/>
          <w:bottom w:val="nil"/>
          <w:right w:val="nil"/>
          <w:between w:val="nil"/>
        </w:pBdr>
        <w:tabs>
          <w:tab w:val="left" w:pos="720"/>
        </w:tabs>
        <w:spacing w:after="0" w:line="240" w:lineRule="auto"/>
        <w:ind w:left="1080" w:hanging="720"/>
        <w:rPr>
          <w:color w:val="000000"/>
          <w:sz w:val="24"/>
          <w:szCs w:val="24"/>
        </w:rPr>
      </w:pPr>
    </w:p>
    <w:p w:rsidR="0024538C" w:rsidRDefault="00922644">
      <w:pPr>
        <w:numPr>
          <w:ilvl w:val="0"/>
          <w:numId w:val="1"/>
        </w:numPr>
        <w:pBdr>
          <w:top w:val="nil"/>
          <w:left w:val="nil"/>
          <w:bottom w:val="nil"/>
          <w:right w:val="nil"/>
          <w:between w:val="nil"/>
        </w:pBdr>
        <w:tabs>
          <w:tab w:val="left" w:pos="720"/>
        </w:tabs>
        <w:spacing w:after="0" w:line="240" w:lineRule="auto"/>
        <w:rPr>
          <w:color w:val="000000"/>
          <w:sz w:val="24"/>
          <w:szCs w:val="24"/>
        </w:rPr>
      </w:pPr>
      <w:r>
        <w:rPr>
          <w:color w:val="000000"/>
          <w:sz w:val="24"/>
          <w:szCs w:val="24"/>
        </w:rPr>
        <w:t>Click the forever button to stop the simulation.  Use the sliders to change the Vaccinated Individuals to 10% and the Susceptible Individuals to 90%.  Then click on the setup button and then the Add Infected and Contagious Individuals.  You will now collec</w:t>
      </w:r>
      <w:r>
        <w:rPr>
          <w:color w:val="000000"/>
          <w:sz w:val="24"/>
          <w:szCs w:val="24"/>
        </w:rPr>
        <w:t xml:space="preserve">t data to help you determine how changing the amount of initially vaccinated individuals affects herd immunity.   Enter the data into the table below.  You will repeat this procedure by changing the ratio of Vaccinated to Susceptible Individuals.  Use the </w:t>
      </w:r>
      <w:r>
        <w:rPr>
          <w:color w:val="000000"/>
          <w:sz w:val="24"/>
          <w:szCs w:val="24"/>
        </w:rPr>
        <w:t>headings in the data table as your guide.  To run the simulation, this time click on Run for a Cycle.  Run for a cycle represents disease progression over a period of time. For each set of data, run the simulation 3 times and record the average number of I</w:t>
      </w:r>
      <w:r>
        <w:rPr>
          <w:color w:val="000000"/>
          <w:sz w:val="24"/>
          <w:szCs w:val="24"/>
        </w:rPr>
        <w:t xml:space="preserve">nfected. </w:t>
      </w: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tbl>
      <w:tblPr>
        <w:tblStyle w:val="a"/>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
        <w:gridCol w:w="2356"/>
        <w:gridCol w:w="2363"/>
        <w:gridCol w:w="2523"/>
      </w:tblGrid>
      <w:tr w:rsidR="0024538C">
        <w:trPr>
          <w:jc w:val="center"/>
        </w:trPr>
        <w:tc>
          <w:tcPr>
            <w:tcW w:w="943" w:type="dxa"/>
          </w:tcPr>
          <w:p w:rsidR="0024538C" w:rsidRDefault="00922644">
            <w:pPr>
              <w:tabs>
                <w:tab w:val="left" w:pos="720"/>
              </w:tabs>
              <w:rPr>
                <w:b/>
                <w:sz w:val="24"/>
                <w:szCs w:val="24"/>
              </w:rPr>
            </w:pPr>
            <w:r>
              <w:rPr>
                <w:b/>
                <w:sz w:val="24"/>
                <w:szCs w:val="24"/>
              </w:rPr>
              <w:t>Trial</w:t>
            </w:r>
          </w:p>
        </w:tc>
        <w:tc>
          <w:tcPr>
            <w:tcW w:w="2356" w:type="dxa"/>
          </w:tcPr>
          <w:p w:rsidR="0024538C" w:rsidRDefault="00922644">
            <w:pPr>
              <w:tabs>
                <w:tab w:val="left" w:pos="720"/>
              </w:tabs>
              <w:rPr>
                <w:b/>
                <w:sz w:val="24"/>
                <w:szCs w:val="24"/>
              </w:rPr>
            </w:pPr>
            <w:r>
              <w:rPr>
                <w:b/>
                <w:sz w:val="24"/>
                <w:szCs w:val="24"/>
              </w:rPr>
              <w:t>Initial # of Vaccinated</w:t>
            </w:r>
          </w:p>
        </w:tc>
        <w:tc>
          <w:tcPr>
            <w:tcW w:w="2363" w:type="dxa"/>
          </w:tcPr>
          <w:p w:rsidR="0024538C" w:rsidRDefault="00922644">
            <w:pPr>
              <w:tabs>
                <w:tab w:val="left" w:pos="720"/>
              </w:tabs>
              <w:rPr>
                <w:b/>
                <w:sz w:val="24"/>
                <w:szCs w:val="24"/>
              </w:rPr>
            </w:pPr>
            <w:r>
              <w:rPr>
                <w:b/>
                <w:sz w:val="24"/>
                <w:szCs w:val="24"/>
              </w:rPr>
              <w:t>Initial # of Susceptible</w:t>
            </w:r>
          </w:p>
        </w:tc>
        <w:tc>
          <w:tcPr>
            <w:tcW w:w="2523" w:type="dxa"/>
          </w:tcPr>
          <w:p w:rsidR="0024538C" w:rsidRDefault="00922644">
            <w:pPr>
              <w:tabs>
                <w:tab w:val="left" w:pos="720"/>
              </w:tabs>
              <w:rPr>
                <w:b/>
                <w:sz w:val="24"/>
                <w:szCs w:val="24"/>
              </w:rPr>
            </w:pPr>
            <w:r>
              <w:rPr>
                <w:b/>
                <w:sz w:val="24"/>
                <w:szCs w:val="24"/>
              </w:rPr>
              <w:t xml:space="preserve">Average # of Infected </w:t>
            </w:r>
          </w:p>
          <w:p w:rsidR="0024538C" w:rsidRDefault="00922644">
            <w:pPr>
              <w:tabs>
                <w:tab w:val="left" w:pos="720"/>
              </w:tabs>
              <w:jc w:val="center"/>
              <w:rPr>
                <w:b/>
                <w:sz w:val="24"/>
                <w:szCs w:val="24"/>
              </w:rPr>
            </w:pPr>
            <w:r>
              <w:rPr>
                <w:b/>
                <w:sz w:val="24"/>
                <w:szCs w:val="24"/>
              </w:rPr>
              <w:t>at End of Cycle</w:t>
            </w:r>
          </w:p>
        </w:tc>
      </w:tr>
      <w:tr w:rsidR="0024538C">
        <w:trPr>
          <w:jc w:val="center"/>
        </w:trPr>
        <w:tc>
          <w:tcPr>
            <w:tcW w:w="943" w:type="dxa"/>
          </w:tcPr>
          <w:p w:rsidR="0024538C" w:rsidRDefault="00922644">
            <w:pPr>
              <w:tabs>
                <w:tab w:val="left" w:pos="720"/>
              </w:tabs>
              <w:jc w:val="center"/>
              <w:rPr>
                <w:sz w:val="24"/>
                <w:szCs w:val="24"/>
              </w:rPr>
            </w:pPr>
            <w:r>
              <w:rPr>
                <w:sz w:val="24"/>
                <w:szCs w:val="24"/>
              </w:rPr>
              <w:t>1</w:t>
            </w:r>
          </w:p>
        </w:tc>
        <w:tc>
          <w:tcPr>
            <w:tcW w:w="2356" w:type="dxa"/>
          </w:tcPr>
          <w:p w:rsidR="0024538C" w:rsidRDefault="00922644">
            <w:pPr>
              <w:tabs>
                <w:tab w:val="left" w:pos="720"/>
              </w:tabs>
              <w:jc w:val="center"/>
              <w:rPr>
                <w:sz w:val="24"/>
                <w:szCs w:val="24"/>
              </w:rPr>
            </w:pPr>
            <w:r>
              <w:rPr>
                <w:sz w:val="24"/>
                <w:szCs w:val="24"/>
              </w:rPr>
              <w:t>10</w:t>
            </w:r>
          </w:p>
        </w:tc>
        <w:tc>
          <w:tcPr>
            <w:tcW w:w="2363" w:type="dxa"/>
          </w:tcPr>
          <w:p w:rsidR="0024538C" w:rsidRDefault="00922644">
            <w:pPr>
              <w:tabs>
                <w:tab w:val="left" w:pos="720"/>
              </w:tabs>
              <w:jc w:val="center"/>
              <w:rPr>
                <w:sz w:val="24"/>
                <w:szCs w:val="24"/>
              </w:rPr>
            </w:pPr>
            <w:r>
              <w:rPr>
                <w:sz w:val="24"/>
                <w:szCs w:val="24"/>
              </w:rPr>
              <w:t>90</w:t>
            </w:r>
          </w:p>
        </w:tc>
        <w:tc>
          <w:tcPr>
            <w:tcW w:w="2523" w:type="dxa"/>
          </w:tcPr>
          <w:p w:rsidR="0024538C" w:rsidRDefault="0024538C">
            <w:pPr>
              <w:tabs>
                <w:tab w:val="left" w:pos="720"/>
              </w:tabs>
              <w:jc w:val="center"/>
              <w:rPr>
                <w:sz w:val="24"/>
                <w:szCs w:val="24"/>
              </w:rPr>
            </w:pPr>
          </w:p>
        </w:tc>
      </w:tr>
      <w:tr w:rsidR="0024538C">
        <w:trPr>
          <w:jc w:val="center"/>
        </w:trPr>
        <w:tc>
          <w:tcPr>
            <w:tcW w:w="943" w:type="dxa"/>
          </w:tcPr>
          <w:p w:rsidR="0024538C" w:rsidRDefault="00922644">
            <w:pPr>
              <w:tabs>
                <w:tab w:val="left" w:pos="720"/>
              </w:tabs>
              <w:jc w:val="center"/>
              <w:rPr>
                <w:sz w:val="24"/>
                <w:szCs w:val="24"/>
              </w:rPr>
            </w:pPr>
            <w:r>
              <w:rPr>
                <w:sz w:val="24"/>
                <w:szCs w:val="24"/>
              </w:rPr>
              <w:t>2</w:t>
            </w:r>
          </w:p>
        </w:tc>
        <w:tc>
          <w:tcPr>
            <w:tcW w:w="2356" w:type="dxa"/>
          </w:tcPr>
          <w:p w:rsidR="0024538C" w:rsidRDefault="00922644">
            <w:pPr>
              <w:tabs>
                <w:tab w:val="left" w:pos="720"/>
              </w:tabs>
              <w:jc w:val="center"/>
              <w:rPr>
                <w:sz w:val="24"/>
                <w:szCs w:val="24"/>
              </w:rPr>
            </w:pPr>
            <w:r>
              <w:rPr>
                <w:sz w:val="24"/>
                <w:szCs w:val="24"/>
              </w:rPr>
              <w:t>25</w:t>
            </w:r>
          </w:p>
        </w:tc>
        <w:tc>
          <w:tcPr>
            <w:tcW w:w="2363" w:type="dxa"/>
          </w:tcPr>
          <w:p w:rsidR="0024538C" w:rsidRDefault="00922644">
            <w:pPr>
              <w:tabs>
                <w:tab w:val="left" w:pos="720"/>
              </w:tabs>
              <w:jc w:val="center"/>
              <w:rPr>
                <w:sz w:val="24"/>
                <w:szCs w:val="24"/>
              </w:rPr>
            </w:pPr>
            <w:r>
              <w:rPr>
                <w:sz w:val="24"/>
                <w:szCs w:val="24"/>
              </w:rPr>
              <w:t>75</w:t>
            </w:r>
          </w:p>
        </w:tc>
        <w:tc>
          <w:tcPr>
            <w:tcW w:w="2523" w:type="dxa"/>
          </w:tcPr>
          <w:p w:rsidR="0024538C" w:rsidRDefault="0024538C">
            <w:pPr>
              <w:tabs>
                <w:tab w:val="left" w:pos="720"/>
              </w:tabs>
              <w:jc w:val="center"/>
              <w:rPr>
                <w:sz w:val="24"/>
                <w:szCs w:val="24"/>
              </w:rPr>
            </w:pPr>
          </w:p>
        </w:tc>
      </w:tr>
      <w:tr w:rsidR="0024538C">
        <w:trPr>
          <w:jc w:val="center"/>
        </w:trPr>
        <w:tc>
          <w:tcPr>
            <w:tcW w:w="943" w:type="dxa"/>
          </w:tcPr>
          <w:p w:rsidR="0024538C" w:rsidRDefault="00922644">
            <w:pPr>
              <w:tabs>
                <w:tab w:val="left" w:pos="720"/>
              </w:tabs>
              <w:jc w:val="center"/>
              <w:rPr>
                <w:sz w:val="24"/>
                <w:szCs w:val="24"/>
              </w:rPr>
            </w:pPr>
            <w:r>
              <w:rPr>
                <w:sz w:val="24"/>
                <w:szCs w:val="24"/>
              </w:rPr>
              <w:t>3</w:t>
            </w:r>
          </w:p>
        </w:tc>
        <w:tc>
          <w:tcPr>
            <w:tcW w:w="2356" w:type="dxa"/>
          </w:tcPr>
          <w:p w:rsidR="0024538C" w:rsidRDefault="00922644">
            <w:pPr>
              <w:tabs>
                <w:tab w:val="left" w:pos="720"/>
              </w:tabs>
              <w:jc w:val="center"/>
              <w:rPr>
                <w:sz w:val="24"/>
                <w:szCs w:val="24"/>
              </w:rPr>
            </w:pPr>
            <w:r>
              <w:rPr>
                <w:sz w:val="24"/>
                <w:szCs w:val="24"/>
              </w:rPr>
              <w:t>50</w:t>
            </w:r>
          </w:p>
        </w:tc>
        <w:tc>
          <w:tcPr>
            <w:tcW w:w="2363" w:type="dxa"/>
          </w:tcPr>
          <w:p w:rsidR="0024538C" w:rsidRDefault="00922644">
            <w:pPr>
              <w:tabs>
                <w:tab w:val="left" w:pos="720"/>
              </w:tabs>
              <w:jc w:val="center"/>
              <w:rPr>
                <w:sz w:val="24"/>
                <w:szCs w:val="24"/>
              </w:rPr>
            </w:pPr>
            <w:r>
              <w:rPr>
                <w:sz w:val="24"/>
                <w:szCs w:val="24"/>
              </w:rPr>
              <w:t>50</w:t>
            </w:r>
          </w:p>
        </w:tc>
        <w:tc>
          <w:tcPr>
            <w:tcW w:w="2523" w:type="dxa"/>
          </w:tcPr>
          <w:p w:rsidR="0024538C" w:rsidRDefault="0024538C">
            <w:pPr>
              <w:tabs>
                <w:tab w:val="left" w:pos="720"/>
              </w:tabs>
              <w:jc w:val="center"/>
              <w:rPr>
                <w:sz w:val="24"/>
                <w:szCs w:val="24"/>
              </w:rPr>
            </w:pPr>
          </w:p>
        </w:tc>
      </w:tr>
      <w:tr w:rsidR="0024538C">
        <w:trPr>
          <w:jc w:val="center"/>
        </w:trPr>
        <w:tc>
          <w:tcPr>
            <w:tcW w:w="943" w:type="dxa"/>
          </w:tcPr>
          <w:p w:rsidR="0024538C" w:rsidRDefault="00922644">
            <w:pPr>
              <w:tabs>
                <w:tab w:val="left" w:pos="720"/>
              </w:tabs>
              <w:jc w:val="center"/>
              <w:rPr>
                <w:sz w:val="24"/>
                <w:szCs w:val="24"/>
              </w:rPr>
            </w:pPr>
            <w:r>
              <w:rPr>
                <w:sz w:val="24"/>
                <w:szCs w:val="24"/>
              </w:rPr>
              <w:t>4</w:t>
            </w:r>
          </w:p>
        </w:tc>
        <w:tc>
          <w:tcPr>
            <w:tcW w:w="2356" w:type="dxa"/>
          </w:tcPr>
          <w:p w:rsidR="0024538C" w:rsidRDefault="00922644">
            <w:pPr>
              <w:tabs>
                <w:tab w:val="left" w:pos="720"/>
              </w:tabs>
              <w:jc w:val="center"/>
              <w:rPr>
                <w:sz w:val="24"/>
                <w:szCs w:val="24"/>
              </w:rPr>
            </w:pPr>
            <w:r>
              <w:rPr>
                <w:sz w:val="24"/>
                <w:szCs w:val="24"/>
              </w:rPr>
              <w:t>75</w:t>
            </w:r>
          </w:p>
        </w:tc>
        <w:tc>
          <w:tcPr>
            <w:tcW w:w="2363" w:type="dxa"/>
          </w:tcPr>
          <w:p w:rsidR="0024538C" w:rsidRDefault="00922644">
            <w:pPr>
              <w:tabs>
                <w:tab w:val="left" w:pos="720"/>
              </w:tabs>
              <w:jc w:val="center"/>
              <w:rPr>
                <w:sz w:val="24"/>
                <w:szCs w:val="24"/>
              </w:rPr>
            </w:pPr>
            <w:r>
              <w:rPr>
                <w:sz w:val="24"/>
                <w:szCs w:val="24"/>
              </w:rPr>
              <w:t>25</w:t>
            </w:r>
          </w:p>
        </w:tc>
        <w:tc>
          <w:tcPr>
            <w:tcW w:w="2523" w:type="dxa"/>
          </w:tcPr>
          <w:p w:rsidR="0024538C" w:rsidRDefault="0024538C">
            <w:pPr>
              <w:tabs>
                <w:tab w:val="left" w:pos="720"/>
              </w:tabs>
              <w:jc w:val="center"/>
              <w:rPr>
                <w:sz w:val="24"/>
                <w:szCs w:val="24"/>
              </w:rPr>
            </w:pPr>
          </w:p>
        </w:tc>
      </w:tr>
      <w:tr w:rsidR="0024538C">
        <w:trPr>
          <w:jc w:val="center"/>
        </w:trPr>
        <w:tc>
          <w:tcPr>
            <w:tcW w:w="943" w:type="dxa"/>
          </w:tcPr>
          <w:p w:rsidR="0024538C" w:rsidRDefault="00922644">
            <w:pPr>
              <w:tabs>
                <w:tab w:val="left" w:pos="720"/>
              </w:tabs>
              <w:jc w:val="center"/>
              <w:rPr>
                <w:sz w:val="24"/>
                <w:szCs w:val="24"/>
              </w:rPr>
            </w:pPr>
            <w:r>
              <w:rPr>
                <w:sz w:val="24"/>
                <w:szCs w:val="24"/>
              </w:rPr>
              <w:t>5</w:t>
            </w:r>
          </w:p>
        </w:tc>
        <w:tc>
          <w:tcPr>
            <w:tcW w:w="2356" w:type="dxa"/>
          </w:tcPr>
          <w:p w:rsidR="0024538C" w:rsidRDefault="00922644">
            <w:pPr>
              <w:tabs>
                <w:tab w:val="left" w:pos="720"/>
              </w:tabs>
              <w:jc w:val="center"/>
              <w:rPr>
                <w:sz w:val="24"/>
                <w:szCs w:val="24"/>
              </w:rPr>
            </w:pPr>
            <w:r>
              <w:rPr>
                <w:sz w:val="24"/>
                <w:szCs w:val="24"/>
              </w:rPr>
              <w:t>90</w:t>
            </w:r>
          </w:p>
        </w:tc>
        <w:tc>
          <w:tcPr>
            <w:tcW w:w="2363" w:type="dxa"/>
          </w:tcPr>
          <w:p w:rsidR="0024538C" w:rsidRDefault="00922644">
            <w:pPr>
              <w:tabs>
                <w:tab w:val="left" w:pos="720"/>
              </w:tabs>
              <w:jc w:val="center"/>
              <w:rPr>
                <w:sz w:val="24"/>
                <w:szCs w:val="24"/>
              </w:rPr>
            </w:pPr>
            <w:r>
              <w:rPr>
                <w:sz w:val="24"/>
                <w:szCs w:val="24"/>
              </w:rPr>
              <w:t>10</w:t>
            </w:r>
          </w:p>
        </w:tc>
        <w:tc>
          <w:tcPr>
            <w:tcW w:w="2523" w:type="dxa"/>
          </w:tcPr>
          <w:p w:rsidR="0024538C" w:rsidRDefault="0024538C">
            <w:pPr>
              <w:tabs>
                <w:tab w:val="left" w:pos="720"/>
              </w:tabs>
              <w:jc w:val="center"/>
              <w:rPr>
                <w:sz w:val="24"/>
                <w:szCs w:val="24"/>
              </w:rPr>
            </w:pPr>
          </w:p>
        </w:tc>
      </w:tr>
    </w:tbl>
    <w:p w:rsidR="0024538C" w:rsidRDefault="0024538C">
      <w:pPr>
        <w:tabs>
          <w:tab w:val="left" w:pos="720"/>
        </w:tabs>
        <w:spacing w:after="0" w:line="240" w:lineRule="auto"/>
        <w:jc w:val="center"/>
        <w:rPr>
          <w:sz w:val="24"/>
          <w:szCs w:val="24"/>
        </w:rPr>
      </w:pPr>
    </w:p>
    <w:p w:rsidR="0024538C" w:rsidRDefault="00922644">
      <w:pPr>
        <w:tabs>
          <w:tab w:val="left" w:pos="720"/>
        </w:tabs>
        <w:spacing w:after="0" w:line="240" w:lineRule="auto"/>
        <w:jc w:val="center"/>
        <w:rPr>
          <w:sz w:val="24"/>
          <w:szCs w:val="24"/>
        </w:rPr>
      </w:pPr>
      <w:r>
        <w:rPr>
          <w:sz w:val="24"/>
          <w:szCs w:val="24"/>
        </w:rPr>
        <w:t>Table 1</w:t>
      </w:r>
    </w:p>
    <w:p w:rsidR="0024538C" w:rsidRDefault="0024538C">
      <w:pPr>
        <w:tabs>
          <w:tab w:val="left" w:pos="720"/>
        </w:tabs>
        <w:spacing w:after="0" w:line="240" w:lineRule="auto"/>
        <w:rPr>
          <w:sz w:val="24"/>
          <w:szCs w:val="24"/>
        </w:rPr>
      </w:pPr>
    </w:p>
    <w:p w:rsidR="0024538C" w:rsidRDefault="00922644">
      <w:pPr>
        <w:numPr>
          <w:ilvl w:val="0"/>
          <w:numId w:val="1"/>
        </w:numPr>
        <w:pBdr>
          <w:top w:val="nil"/>
          <w:left w:val="nil"/>
          <w:bottom w:val="nil"/>
          <w:right w:val="nil"/>
          <w:between w:val="nil"/>
        </w:pBdr>
        <w:tabs>
          <w:tab w:val="left" w:pos="720"/>
        </w:tabs>
        <w:spacing w:after="0" w:line="240" w:lineRule="auto"/>
        <w:rPr>
          <w:color w:val="000000"/>
          <w:sz w:val="24"/>
          <w:szCs w:val="24"/>
        </w:rPr>
      </w:pPr>
      <w:r>
        <w:rPr>
          <w:color w:val="000000"/>
          <w:sz w:val="24"/>
          <w:szCs w:val="24"/>
        </w:rPr>
        <w:t xml:space="preserve"> Let’s now use the community (or herd) of New York City to determine the amount of contagious individuals at the end of the cycle.  We’ll make the math easy to determine the number of infected individuals in this community.  To determine the number of infe</w:t>
      </w:r>
      <w:r>
        <w:rPr>
          <w:color w:val="000000"/>
          <w:sz w:val="24"/>
          <w:szCs w:val="24"/>
        </w:rPr>
        <w:t xml:space="preserve">cted individuals, divide the average number of infected individuals at the end of the cycle to get a percentage and multiply that by the population of NYC (8, 600, </w:t>
      </w:r>
      <w:proofErr w:type="gramStart"/>
      <w:r>
        <w:rPr>
          <w:color w:val="000000"/>
          <w:sz w:val="24"/>
          <w:szCs w:val="24"/>
        </w:rPr>
        <w:t>000</w:t>
      </w:r>
      <w:proofErr w:type="gramEnd"/>
      <w:r>
        <w:rPr>
          <w:color w:val="000000"/>
          <w:sz w:val="24"/>
          <w:szCs w:val="24"/>
        </w:rPr>
        <w:t>).</w:t>
      </w: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
        <w:gridCol w:w="1588"/>
        <w:gridCol w:w="2880"/>
        <w:gridCol w:w="1350"/>
        <w:gridCol w:w="2880"/>
      </w:tblGrid>
      <w:tr w:rsidR="0024538C">
        <w:tc>
          <w:tcPr>
            <w:tcW w:w="657" w:type="dxa"/>
          </w:tcPr>
          <w:p w:rsidR="0024538C" w:rsidRDefault="00922644">
            <w:pPr>
              <w:tabs>
                <w:tab w:val="left" w:pos="720"/>
              </w:tabs>
              <w:jc w:val="center"/>
              <w:rPr>
                <w:b/>
                <w:sz w:val="24"/>
                <w:szCs w:val="24"/>
              </w:rPr>
            </w:pPr>
            <w:r>
              <w:rPr>
                <w:b/>
                <w:sz w:val="24"/>
                <w:szCs w:val="24"/>
              </w:rPr>
              <w:lastRenderedPageBreak/>
              <w:t>Trial</w:t>
            </w:r>
          </w:p>
        </w:tc>
        <w:tc>
          <w:tcPr>
            <w:tcW w:w="1588" w:type="dxa"/>
          </w:tcPr>
          <w:p w:rsidR="0024538C" w:rsidRDefault="00922644">
            <w:pPr>
              <w:tabs>
                <w:tab w:val="left" w:pos="720"/>
              </w:tabs>
              <w:jc w:val="center"/>
              <w:rPr>
                <w:b/>
                <w:sz w:val="24"/>
                <w:szCs w:val="24"/>
              </w:rPr>
            </w:pPr>
            <w:r>
              <w:rPr>
                <w:b/>
                <w:sz w:val="24"/>
                <w:szCs w:val="24"/>
              </w:rPr>
              <w:t>Initial % Vaccinated</w:t>
            </w:r>
          </w:p>
        </w:tc>
        <w:tc>
          <w:tcPr>
            <w:tcW w:w="2880" w:type="dxa"/>
          </w:tcPr>
          <w:p w:rsidR="0024538C" w:rsidRDefault="00922644">
            <w:pPr>
              <w:tabs>
                <w:tab w:val="left" w:pos="720"/>
              </w:tabs>
              <w:jc w:val="center"/>
              <w:rPr>
                <w:b/>
                <w:sz w:val="24"/>
                <w:szCs w:val="24"/>
              </w:rPr>
            </w:pPr>
            <w:r>
              <w:rPr>
                <w:b/>
                <w:sz w:val="24"/>
                <w:szCs w:val="24"/>
              </w:rPr>
              <w:t>Average # of Infected at</w:t>
            </w:r>
          </w:p>
          <w:p w:rsidR="0024538C" w:rsidRDefault="00922644">
            <w:pPr>
              <w:tabs>
                <w:tab w:val="left" w:pos="720"/>
              </w:tabs>
              <w:jc w:val="center"/>
              <w:rPr>
                <w:b/>
                <w:sz w:val="24"/>
                <w:szCs w:val="24"/>
              </w:rPr>
            </w:pPr>
            <w:r>
              <w:rPr>
                <w:b/>
                <w:sz w:val="24"/>
                <w:szCs w:val="24"/>
              </w:rPr>
              <w:t xml:space="preserve">End of Cycle </w:t>
            </w:r>
            <w:r>
              <w:rPr>
                <w:sz w:val="24"/>
                <w:szCs w:val="24"/>
              </w:rPr>
              <w:t>(from table 1)</w:t>
            </w:r>
          </w:p>
        </w:tc>
        <w:tc>
          <w:tcPr>
            <w:tcW w:w="1350" w:type="dxa"/>
          </w:tcPr>
          <w:p w:rsidR="0024538C" w:rsidRDefault="00922644">
            <w:pPr>
              <w:tabs>
                <w:tab w:val="left" w:pos="720"/>
              </w:tabs>
              <w:jc w:val="center"/>
              <w:rPr>
                <w:b/>
                <w:sz w:val="24"/>
                <w:szCs w:val="24"/>
              </w:rPr>
            </w:pPr>
            <w:r>
              <w:rPr>
                <w:b/>
                <w:sz w:val="24"/>
                <w:szCs w:val="24"/>
              </w:rPr>
              <w:t>% I</w:t>
            </w:r>
            <w:r>
              <w:rPr>
                <w:b/>
                <w:sz w:val="24"/>
                <w:szCs w:val="24"/>
              </w:rPr>
              <w:t>nfected</w:t>
            </w:r>
          </w:p>
        </w:tc>
        <w:tc>
          <w:tcPr>
            <w:tcW w:w="2880" w:type="dxa"/>
          </w:tcPr>
          <w:p w:rsidR="0024538C" w:rsidRDefault="00922644">
            <w:pPr>
              <w:tabs>
                <w:tab w:val="left" w:pos="720"/>
              </w:tabs>
              <w:jc w:val="center"/>
              <w:rPr>
                <w:b/>
                <w:sz w:val="24"/>
                <w:szCs w:val="24"/>
              </w:rPr>
            </w:pPr>
            <w:r>
              <w:rPr>
                <w:b/>
                <w:sz w:val="24"/>
                <w:szCs w:val="24"/>
              </w:rPr>
              <w:t># of Individuals in NYC who are Infected</w:t>
            </w:r>
          </w:p>
        </w:tc>
      </w:tr>
      <w:tr w:rsidR="0024538C">
        <w:tc>
          <w:tcPr>
            <w:tcW w:w="657" w:type="dxa"/>
          </w:tcPr>
          <w:p w:rsidR="0024538C" w:rsidRDefault="00922644">
            <w:pPr>
              <w:tabs>
                <w:tab w:val="left" w:pos="720"/>
              </w:tabs>
              <w:jc w:val="center"/>
              <w:rPr>
                <w:sz w:val="24"/>
                <w:szCs w:val="24"/>
              </w:rPr>
            </w:pPr>
            <w:r>
              <w:rPr>
                <w:sz w:val="24"/>
                <w:szCs w:val="24"/>
              </w:rPr>
              <w:t>1</w:t>
            </w:r>
          </w:p>
        </w:tc>
        <w:tc>
          <w:tcPr>
            <w:tcW w:w="1588" w:type="dxa"/>
          </w:tcPr>
          <w:p w:rsidR="0024538C" w:rsidRDefault="00922644">
            <w:pPr>
              <w:tabs>
                <w:tab w:val="left" w:pos="720"/>
              </w:tabs>
              <w:jc w:val="center"/>
              <w:rPr>
                <w:sz w:val="24"/>
                <w:szCs w:val="24"/>
              </w:rPr>
            </w:pPr>
            <w:r>
              <w:rPr>
                <w:sz w:val="24"/>
                <w:szCs w:val="24"/>
              </w:rPr>
              <w:t>10</w:t>
            </w:r>
          </w:p>
        </w:tc>
        <w:tc>
          <w:tcPr>
            <w:tcW w:w="2880" w:type="dxa"/>
          </w:tcPr>
          <w:p w:rsidR="0024538C" w:rsidRDefault="0024538C">
            <w:pPr>
              <w:tabs>
                <w:tab w:val="left" w:pos="720"/>
              </w:tabs>
              <w:jc w:val="center"/>
              <w:rPr>
                <w:sz w:val="24"/>
                <w:szCs w:val="24"/>
              </w:rPr>
            </w:pPr>
          </w:p>
        </w:tc>
        <w:tc>
          <w:tcPr>
            <w:tcW w:w="1350" w:type="dxa"/>
          </w:tcPr>
          <w:p w:rsidR="0024538C" w:rsidRDefault="0024538C">
            <w:pPr>
              <w:tabs>
                <w:tab w:val="left" w:pos="720"/>
              </w:tabs>
              <w:jc w:val="center"/>
              <w:rPr>
                <w:sz w:val="24"/>
                <w:szCs w:val="24"/>
              </w:rPr>
            </w:pPr>
          </w:p>
        </w:tc>
        <w:tc>
          <w:tcPr>
            <w:tcW w:w="2880" w:type="dxa"/>
          </w:tcPr>
          <w:p w:rsidR="0024538C" w:rsidRDefault="0024538C">
            <w:pPr>
              <w:tabs>
                <w:tab w:val="left" w:pos="720"/>
              </w:tabs>
              <w:jc w:val="center"/>
              <w:rPr>
                <w:sz w:val="24"/>
                <w:szCs w:val="24"/>
              </w:rPr>
            </w:pPr>
          </w:p>
        </w:tc>
      </w:tr>
      <w:tr w:rsidR="0024538C">
        <w:tc>
          <w:tcPr>
            <w:tcW w:w="657" w:type="dxa"/>
          </w:tcPr>
          <w:p w:rsidR="0024538C" w:rsidRDefault="00922644">
            <w:pPr>
              <w:tabs>
                <w:tab w:val="left" w:pos="720"/>
              </w:tabs>
              <w:jc w:val="center"/>
              <w:rPr>
                <w:sz w:val="24"/>
                <w:szCs w:val="24"/>
              </w:rPr>
            </w:pPr>
            <w:r>
              <w:rPr>
                <w:sz w:val="24"/>
                <w:szCs w:val="24"/>
              </w:rPr>
              <w:t>2</w:t>
            </w:r>
          </w:p>
        </w:tc>
        <w:tc>
          <w:tcPr>
            <w:tcW w:w="1588" w:type="dxa"/>
          </w:tcPr>
          <w:p w:rsidR="0024538C" w:rsidRDefault="00922644">
            <w:pPr>
              <w:tabs>
                <w:tab w:val="left" w:pos="720"/>
              </w:tabs>
              <w:jc w:val="center"/>
              <w:rPr>
                <w:sz w:val="24"/>
                <w:szCs w:val="24"/>
              </w:rPr>
            </w:pPr>
            <w:r>
              <w:rPr>
                <w:sz w:val="24"/>
                <w:szCs w:val="24"/>
              </w:rPr>
              <w:t>25</w:t>
            </w:r>
          </w:p>
        </w:tc>
        <w:tc>
          <w:tcPr>
            <w:tcW w:w="2880" w:type="dxa"/>
          </w:tcPr>
          <w:p w:rsidR="0024538C" w:rsidRDefault="0024538C">
            <w:pPr>
              <w:tabs>
                <w:tab w:val="left" w:pos="720"/>
              </w:tabs>
              <w:jc w:val="center"/>
              <w:rPr>
                <w:sz w:val="24"/>
                <w:szCs w:val="24"/>
              </w:rPr>
            </w:pPr>
          </w:p>
        </w:tc>
        <w:tc>
          <w:tcPr>
            <w:tcW w:w="1350" w:type="dxa"/>
          </w:tcPr>
          <w:p w:rsidR="0024538C" w:rsidRDefault="0024538C">
            <w:pPr>
              <w:tabs>
                <w:tab w:val="left" w:pos="720"/>
              </w:tabs>
              <w:jc w:val="center"/>
              <w:rPr>
                <w:sz w:val="24"/>
                <w:szCs w:val="24"/>
              </w:rPr>
            </w:pPr>
          </w:p>
        </w:tc>
        <w:tc>
          <w:tcPr>
            <w:tcW w:w="2880" w:type="dxa"/>
          </w:tcPr>
          <w:p w:rsidR="0024538C" w:rsidRDefault="0024538C">
            <w:pPr>
              <w:tabs>
                <w:tab w:val="left" w:pos="720"/>
              </w:tabs>
              <w:jc w:val="center"/>
              <w:rPr>
                <w:sz w:val="24"/>
                <w:szCs w:val="24"/>
              </w:rPr>
            </w:pPr>
          </w:p>
        </w:tc>
      </w:tr>
      <w:tr w:rsidR="0024538C">
        <w:tc>
          <w:tcPr>
            <w:tcW w:w="657" w:type="dxa"/>
          </w:tcPr>
          <w:p w:rsidR="0024538C" w:rsidRDefault="00922644">
            <w:pPr>
              <w:tabs>
                <w:tab w:val="left" w:pos="720"/>
              </w:tabs>
              <w:jc w:val="center"/>
              <w:rPr>
                <w:sz w:val="24"/>
                <w:szCs w:val="24"/>
              </w:rPr>
            </w:pPr>
            <w:r>
              <w:rPr>
                <w:sz w:val="24"/>
                <w:szCs w:val="24"/>
              </w:rPr>
              <w:t>3</w:t>
            </w:r>
          </w:p>
        </w:tc>
        <w:tc>
          <w:tcPr>
            <w:tcW w:w="1588" w:type="dxa"/>
          </w:tcPr>
          <w:p w:rsidR="0024538C" w:rsidRDefault="00922644">
            <w:pPr>
              <w:tabs>
                <w:tab w:val="left" w:pos="720"/>
              </w:tabs>
              <w:jc w:val="center"/>
              <w:rPr>
                <w:sz w:val="24"/>
                <w:szCs w:val="24"/>
              </w:rPr>
            </w:pPr>
            <w:r>
              <w:rPr>
                <w:sz w:val="24"/>
                <w:szCs w:val="24"/>
              </w:rPr>
              <w:t>50</w:t>
            </w:r>
          </w:p>
        </w:tc>
        <w:tc>
          <w:tcPr>
            <w:tcW w:w="2880" w:type="dxa"/>
          </w:tcPr>
          <w:p w:rsidR="0024538C" w:rsidRDefault="0024538C">
            <w:pPr>
              <w:tabs>
                <w:tab w:val="left" w:pos="720"/>
              </w:tabs>
              <w:jc w:val="center"/>
              <w:rPr>
                <w:sz w:val="24"/>
                <w:szCs w:val="24"/>
              </w:rPr>
            </w:pPr>
          </w:p>
        </w:tc>
        <w:tc>
          <w:tcPr>
            <w:tcW w:w="1350" w:type="dxa"/>
          </w:tcPr>
          <w:p w:rsidR="0024538C" w:rsidRDefault="0024538C">
            <w:pPr>
              <w:tabs>
                <w:tab w:val="left" w:pos="720"/>
              </w:tabs>
              <w:jc w:val="center"/>
              <w:rPr>
                <w:sz w:val="24"/>
                <w:szCs w:val="24"/>
              </w:rPr>
            </w:pPr>
          </w:p>
        </w:tc>
        <w:tc>
          <w:tcPr>
            <w:tcW w:w="2880" w:type="dxa"/>
          </w:tcPr>
          <w:p w:rsidR="0024538C" w:rsidRDefault="0024538C">
            <w:pPr>
              <w:tabs>
                <w:tab w:val="left" w:pos="720"/>
              </w:tabs>
              <w:jc w:val="center"/>
              <w:rPr>
                <w:sz w:val="24"/>
                <w:szCs w:val="24"/>
              </w:rPr>
            </w:pPr>
          </w:p>
        </w:tc>
      </w:tr>
      <w:tr w:rsidR="0024538C">
        <w:tc>
          <w:tcPr>
            <w:tcW w:w="657" w:type="dxa"/>
          </w:tcPr>
          <w:p w:rsidR="0024538C" w:rsidRDefault="00922644">
            <w:pPr>
              <w:tabs>
                <w:tab w:val="left" w:pos="720"/>
              </w:tabs>
              <w:jc w:val="center"/>
              <w:rPr>
                <w:sz w:val="24"/>
                <w:szCs w:val="24"/>
              </w:rPr>
            </w:pPr>
            <w:r>
              <w:rPr>
                <w:sz w:val="24"/>
                <w:szCs w:val="24"/>
              </w:rPr>
              <w:t>4</w:t>
            </w:r>
          </w:p>
        </w:tc>
        <w:tc>
          <w:tcPr>
            <w:tcW w:w="1588" w:type="dxa"/>
          </w:tcPr>
          <w:p w:rsidR="0024538C" w:rsidRDefault="00922644">
            <w:pPr>
              <w:tabs>
                <w:tab w:val="left" w:pos="720"/>
              </w:tabs>
              <w:jc w:val="center"/>
              <w:rPr>
                <w:sz w:val="24"/>
                <w:szCs w:val="24"/>
              </w:rPr>
            </w:pPr>
            <w:r>
              <w:rPr>
                <w:sz w:val="24"/>
                <w:szCs w:val="24"/>
              </w:rPr>
              <w:t>75</w:t>
            </w:r>
          </w:p>
        </w:tc>
        <w:tc>
          <w:tcPr>
            <w:tcW w:w="2880" w:type="dxa"/>
          </w:tcPr>
          <w:p w:rsidR="0024538C" w:rsidRDefault="0024538C">
            <w:pPr>
              <w:tabs>
                <w:tab w:val="left" w:pos="720"/>
              </w:tabs>
              <w:jc w:val="center"/>
              <w:rPr>
                <w:sz w:val="24"/>
                <w:szCs w:val="24"/>
              </w:rPr>
            </w:pPr>
          </w:p>
        </w:tc>
        <w:tc>
          <w:tcPr>
            <w:tcW w:w="1350" w:type="dxa"/>
          </w:tcPr>
          <w:p w:rsidR="0024538C" w:rsidRDefault="0024538C">
            <w:pPr>
              <w:tabs>
                <w:tab w:val="left" w:pos="720"/>
              </w:tabs>
              <w:jc w:val="center"/>
              <w:rPr>
                <w:sz w:val="24"/>
                <w:szCs w:val="24"/>
              </w:rPr>
            </w:pPr>
          </w:p>
        </w:tc>
        <w:tc>
          <w:tcPr>
            <w:tcW w:w="2880" w:type="dxa"/>
          </w:tcPr>
          <w:p w:rsidR="0024538C" w:rsidRDefault="0024538C">
            <w:pPr>
              <w:tabs>
                <w:tab w:val="left" w:pos="720"/>
              </w:tabs>
              <w:jc w:val="center"/>
              <w:rPr>
                <w:sz w:val="24"/>
                <w:szCs w:val="24"/>
              </w:rPr>
            </w:pPr>
          </w:p>
        </w:tc>
      </w:tr>
      <w:tr w:rsidR="0024538C">
        <w:tc>
          <w:tcPr>
            <w:tcW w:w="657" w:type="dxa"/>
          </w:tcPr>
          <w:p w:rsidR="0024538C" w:rsidRDefault="00922644">
            <w:pPr>
              <w:tabs>
                <w:tab w:val="left" w:pos="720"/>
              </w:tabs>
              <w:jc w:val="center"/>
              <w:rPr>
                <w:sz w:val="24"/>
                <w:szCs w:val="24"/>
              </w:rPr>
            </w:pPr>
            <w:r>
              <w:rPr>
                <w:sz w:val="24"/>
                <w:szCs w:val="24"/>
              </w:rPr>
              <w:t>5</w:t>
            </w:r>
          </w:p>
        </w:tc>
        <w:tc>
          <w:tcPr>
            <w:tcW w:w="1588" w:type="dxa"/>
          </w:tcPr>
          <w:p w:rsidR="0024538C" w:rsidRDefault="00922644">
            <w:pPr>
              <w:tabs>
                <w:tab w:val="left" w:pos="720"/>
              </w:tabs>
              <w:jc w:val="center"/>
              <w:rPr>
                <w:sz w:val="24"/>
                <w:szCs w:val="24"/>
              </w:rPr>
            </w:pPr>
            <w:r>
              <w:rPr>
                <w:sz w:val="24"/>
                <w:szCs w:val="24"/>
              </w:rPr>
              <w:t>100</w:t>
            </w:r>
          </w:p>
        </w:tc>
        <w:tc>
          <w:tcPr>
            <w:tcW w:w="2880" w:type="dxa"/>
          </w:tcPr>
          <w:p w:rsidR="0024538C" w:rsidRDefault="0024538C">
            <w:pPr>
              <w:tabs>
                <w:tab w:val="left" w:pos="720"/>
              </w:tabs>
              <w:jc w:val="center"/>
              <w:rPr>
                <w:sz w:val="24"/>
                <w:szCs w:val="24"/>
              </w:rPr>
            </w:pPr>
          </w:p>
        </w:tc>
        <w:tc>
          <w:tcPr>
            <w:tcW w:w="1350" w:type="dxa"/>
          </w:tcPr>
          <w:p w:rsidR="0024538C" w:rsidRDefault="0024538C">
            <w:pPr>
              <w:tabs>
                <w:tab w:val="left" w:pos="720"/>
              </w:tabs>
              <w:jc w:val="center"/>
              <w:rPr>
                <w:sz w:val="24"/>
                <w:szCs w:val="24"/>
              </w:rPr>
            </w:pPr>
          </w:p>
        </w:tc>
        <w:tc>
          <w:tcPr>
            <w:tcW w:w="2880" w:type="dxa"/>
          </w:tcPr>
          <w:p w:rsidR="0024538C" w:rsidRDefault="0024538C">
            <w:pPr>
              <w:tabs>
                <w:tab w:val="left" w:pos="720"/>
              </w:tabs>
              <w:jc w:val="center"/>
              <w:rPr>
                <w:sz w:val="24"/>
                <w:szCs w:val="24"/>
              </w:rPr>
            </w:pPr>
          </w:p>
        </w:tc>
      </w:tr>
    </w:tbl>
    <w:p w:rsidR="0024538C" w:rsidRDefault="0024538C">
      <w:pPr>
        <w:tabs>
          <w:tab w:val="left" w:pos="720"/>
        </w:tabs>
        <w:spacing w:after="0" w:line="240" w:lineRule="auto"/>
        <w:rPr>
          <w:sz w:val="24"/>
          <w:szCs w:val="24"/>
        </w:rPr>
      </w:pPr>
    </w:p>
    <w:p w:rsidR="0024538C" w:rsidRDefault="00922644">
      <w:pPr>
        <w:tabs>
          <w:tab w:val="left" w:pos="720"/>
        </w:tabs>
        <w:spacing w:after="0" w:line="240" w:lineRule="auto"/>
        <w:jc w:val="center"/>
        <w:rPr>
          <w:sz w:val="24"/>
          <w:szCs w:val="24"/>
        </w:rPr>
      </w:pPr>
      <w:r>
        <w:rPr>
          <w:sz w:val="24"/>
          <w:szCs w:val="24"/>
        </w:rPr>
        <w:t>Table 2</w:t>
      </w:r>
    </w:p>
    <w:p w:rsidR="0024538C" w:rsidRDefault="0024538C">
      <w:pPr>
        <w:tabs>
          <w:tab w:val="left" w:pos="720"/>
        </w:tabs>
        <w:spacing w:after="0" w:line="240" w:lineRule="auto"/>
        <w:jc w:val="center"/>
        <w:rPr>
          <w:sz w:val="24"/>
          <w:szCs w:val="24"/>
        </w:rPr>
      </w:pPr>
    </w:p>
    <w:p w:rsidR="0024538C" w:rsidRDefault="00922644">
      <w:pPr>
        <w:numPr>
          <w:ilvl w:val="0"/>
          <w:numId w:val="1"/>
        </w:numPr>
        <w:pBdr>
          <w:top w:val="nil"/>
          <w:left w:val="nil"/>
          <w:bottom w:val="nil"/>
          <w:right w:val="nil"/>
          <w:between w:val="nil"/>
        </w:pBdr>
        <w:tabs>
          <w:tab w:val="left" w:pos="720"/>
        </w:tabs>
        <w:spacing w:after="0" w:line="240" w:lineRule="auto"/>
        <w:rPr>
          <w:color w:val="000000"/>
          <w:sz w:val="24"/>
          <w:szCs w:val="24"/>
        </w:rPr>
      </w:pPr>
      <w:r>
        <w:rPr>
          <w:color w:val="000000"/>
          <w:sz w:val="24"/>
          <w:szCs w:val="24"/>
        </w:rPr>
        <w:t xml:space="preserve">The threshold immunity is reached when only a small number, or percentage, of the population is infected and contagious.  </w:t>
      </w:r>
      <w:r>
        <w:rPr>
          <w:i/>
          <w:color w:val="000000"/>
          <w:sz w:val="24"/>
          <w:szCs w:val="24"/>
        </w:rPr>
        <w:t xml:space="preserve">Which trial do you believe represents the “threshold” for herd immunity?  </w:t>
      </w:r>
    </w:p>
    <w:p w:rsidR="0024538C" w:rsidRDefault="0024538C">
      <w:pPr>
        <w:tabs>
          <w:tab w:val="left" w:pos="720"/>
        </w:tabs>
        <w:spacing w:after="0" w:line="240" w:lineRule="auto"/>
        <w:rPr>
          <w:i/>
          <w:sz w:val="24"/>
          <w:szCs w:val="24"/>
        </w:rPr>
      </w:pPr>
    </w:p>
    <w:p w:rsidR="0024538C" w:rsidRDefault="0024538C">
      <w:pPr>
        <w:tabs>
          <w:tab w:val="left" w:pos="720"/>
        </w:tabs>
        <w:spacing w:after="0" w:line="240" w:lineRule="auto"/>
        <w:rPr>
          <w:i/>
          <w:sz w:val="24"/>
          <w:szCs w:val="24"/>
        </w:rPr>
      </w:pPr>
    </w:p>
    <w:p w:rsidR="0024538C" w:rsidRDefault="00922644">
      <w:pPr>
        <w:tabs>
          <w:tab w:val="left" w:pos="720"/>
        </w:tabs>
        <w:spacing w:after="0" w:line="240" w:lineRule="auto"/>
        <w:ind w:left="720"/>
        <w:rPr>
          <w:i/>
          <w:sz w:val="24"/>
          <w:szCs w:val="24"/>
        </w:rPr>
      </w:pPr>
      <w:r>
        <w:rPr>
          <w:i/>
          <w:sz w:val="24"/>
          <w:szCs w:val="24"/>
        </w:rPr>
        <w:tab/>
        <w:t>Explain your reasoning.</w:t>
      </w:r>
    </w:p>
    <w:p w:rsidR="0024538C" w:rsidRDefault="0024538C">
      <w:pPr>
        <w:tabs>
          <w:tab w:val="left" w:pos="720"/>
        </w:tabs>
        <w:spacing w:after="0" w:line="240" w:lineRule="auto"/>
        <w:ind w:left="720"/>
        <w:rPr>
          <w:i/>
          <w:sz w:val="24"/>
          <w:szCs w:val="24"/>
        </w:rPr>
      </w:pPr>
    </w:p>
    <w:p w:rsidR="0024538C" w:rsidRDefault="0024538C">
      <w:pPr>
        <w:tabs>
          <w:tab w:val="left" w:pos="720"/>
        </w:tabs>
        <w:spacing w:after="0" w:line="240" w:lineRule="auto"/>
        <w:ind w:left="720"/>
        <w:rPr>
          <w:sz w:val="24"/>
          <w:szCs w:val="24"/>
        </w:rPr>
      </w:pPr>
    </w:p>
    <w:p w:rsidR="0024538C" w:rsidRDefault="0024538C">
      <w:pPr>
        <w:tabs>
          <w:tab w:val="left" w:pos="720"/>
        </w:tabs>
        <w:spacing w:after="0" w:line="240" w:lineRule="auto"/>
        <w:ind w:left="720"/>
        <w:rPr>
          <w:sz w:val="24"/>
          <w:szCs w:val="24"/>
        </w:rPr>
      </w:pPr>
    </w:p>
    <w:p w:rsidR="0024538C" w:rsidRDefault="0024538C">
      <w:pPr>
        <w:tabs>
          <w:tab w:val="left" w:pos="720"/>
        </w:tabs>
        <w:spacing w:after="0" w:line="240" w:lineRule="auto"/>
        <w:ind w:left="720"/>
        <w:rPr>
          <w:sz w:val="24"/>
          <w:szCs w:val="24"/>
        </w:rPr>
      </w:pPr>
    </w:p>
    <w:p w:rsidR="0024538C" w:rsidRDefault="00922644">
      <w:pPr>
        <w:numPr>
          <w:ilvl w:val="0"/>
          <w:numId w:val="1"/>
        </w:numPr>
        <w:pBdr>
          <w:top w:val="nil"/>
          <w:left w:val="nil"/>
          <w:bottom w:val="nil"/>
          <w:right w:val="nil"/>
          <w:between w:val="nil"/>
        </w:pBdr>
        <w:tabs>
          <w:tab w:val="left" w:pos="720"/>
        </w:tabs>
        <w:spacing w:after="0" w:line="240" w:lineRule="auto"/>
        <w:rPr>
          <w:i/>
          <w:color w:val="000000"/>
          <w:sz w:val="24"/>
          <w:szCs w:val="24"/>
        </w:rPr>
      </w:pPr>
      <w:r>
        <w:rPr>
          <w:i/>
          <w:color w:val="000000"/>
          <w:sz w:val="24"/>
          <w:szCs w:val="24"/>
        </w:rPr>
        <w:t>Based on what you learned from this activity, explain how the number of vaccinated individuals affects herd immunity.</w:t>
      </w:r>
    </w:p>
    <w:p w:rsidR="0024538C" w:rsidRDefault="0024538C">
      <w:pPr>
        <w:tabs>
          <w:tab w:val="left" w:pos="720"/>
        </w:tabs>
        <w:spacing w:after="0" w:line="240" w:lineRule="auto"/>
        <w:jc w:val="center"/>
        <w:rPr>
          <w:sz w:val="24"/>
          <w:szCs w:val="24"/>
        </w:rPr>
      </w:pPr>
    </w:p>
    <w:p w:rsidR="0024538C" w:rsidRDefault="0024538C">
      <w:pPr>
        <w:tabs>
          <w:tab w:val="left" w:pos="720"/>
        </w:tabs>
        <w:spacing w:after="0" w:line="240" w:lineRule="auto"/>
        <w:jc w:val="center"/>
        <w:rPr>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jc w:val="center"/>
        <w:rPr>
          <w:sz w:val="24"/>
          <w:szCs w:val="24"/>
        </w:rPr>
      </w:pPr>
    </w:p>
    <w:p w:rsidR="0024538C" w:rsidRDefault="0024538C">
      <w:pPr>
        <w:tabs>
          <w:tab w:val="left" w:pos="720"/>
        </w:tabs>
        <w:spacing w:after="0" w:line="240" w:lineRule="auto"/>
        <w:jc w:val="center"/>
        <w:rPr>
          <w:sz w:val="24"/>
          <w:szCs w:val="24"/>
        </w:rPr>
      </w:pPr>
    </w:p>
    <w:p w:rsidR="0024538C" w:rsidRDefault="0024538C">
      <w:pPr>
        <w:tabs>
          <w:tab w:val="left" w:pos="720"/>
        </w:tabs>
        <w:spacing w:after="0" w:line="240" w:lineRule="auto"/>
        <w:jc w:val="center"/>
        <w:rPr>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p w:rsidR="0024538C" w:rsidRDefault="0024538C">
      <w:pPr>
        <w:pBdr>
          <w:top w:val="nil"/>
          <w:left w:val="nil"/>
          <w:bottom w:val="nil"/>
          <w:right w:val="nil"/>
          <w:between w:val="nil"/>
        </w:pBdr>
        <w:tabs>
          <w:tab w:val="left" w:pos="720"/>
        </w:tabs>
        <w:spacing w:after="0" w:line="240" w:lineRule="auto"/>
        <w:ind w:left="720" w:hanging="720"/>
        <w:rPr>
          <w:color w:val="000000"/>
          <w:sz w:val="24"/>
          <w:szCs w:val="24"/>
        </w:rPr>
      </w:pPr>
    </w:p>
    <w:p w:rsidR="0024538C" w:rsidRDefault="0024538C">
      <w:pPr>
        <w:tabs>
          <w:tab w:val="left" w:pos="720"/>
        </w:tabs>
        <w:spacing w:after="0" w:line="240" w:lineRule="auto"/>
        <w:rPr>
          <w:sz w:val="24"/>
          <w:szCs w:val="24"/>
        </w:rPr>
      </w:pPr>
    </w:p>
    <w:p w:rsidR="0024538C" w:rsidRDefault="0024538C">
      <w:pPr>
        <w:tabs>
          <w:tab w:val="left" w:pos="720"/>
        </w:tabs>
        <w:spacing w:after="0" w:line="240" w:lineRule="auto"/>
        <w:rPr>
          <w:sz w:val="24"/>
          <w:szCs w:val="24"/>
        </w:rPr>
      </w:pPr>
    </w:p>
    <w:p w:rsidR="0024538C" w:rsidRDefault="00922644">
      <w:pPr>
        <w:tabs>
          <w:tab w:val="left" w:pos="720"/>
        </w:tabs>
        <w:spacing w:after="0" w:line="240" w:lineRule="auto"/>
        <w:rPr>
          <w:sz w:val="24"/>
          <w:szCs w:val="24"/>
        </w:rPr>
      </w:pPr>
      <w:r>
        <w:rPr>
          <w:sz w:val="24"/>
          <w:szCs w:val="24"/>
        </w:rPr>
        <w:tab/>
      </w:r>
    </w:p>
    <w:p w:rsidR="0024538C" w:rsidRDefault="00922644">
      <w:pPr>
        <w:tabs>
          <w:tab w:val="left" w:pos="720"/>
        </w:tabs>
        <w:spacing w:after="0" w:line="240" w:lineRule="auto"/>
        <w:rPr>
          <w:sz w:val="24"/>
          <w:szCs w:val="24"/>
        </w:rPr>
      </w:pPr>
      <w:r>
        <w:rPr>
          <w:sz w:val="24"/>
          <w:szCs w:val="24"/>
        </w:rPr>
        <w:tab/>
      </w:r>
    </w:p>
    <w:p w:rsidR="0024538C" w:rsidRDefault="0024538C">
      <w:pPr>
        <w:spacing w:after="0" w:line="240" w:lineRule="auto"/>
        <w:rPr>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24538C">
      <w:pPr>
        <w:spacing w:after="0" w:line="240" w:lineRule="auto"/>
        <w:ind w:left="360"/>
        <w:rPr>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24538C">
      <w:pPr>
        <w:pBdr>
          <w:top w:val="nil"/>
          <w:left w:val="nil"/>
          <w:bottom w:val="nil"/>
          <w:right w:val="nil"/>
          <w:between w:val="nil"/>
        </w:pBdr>
        <w:spacing w:after="0" w:line="240" w:lineRule="auto"/>
        <w:ind w:left="720" w:hanging="720"/>
        <w:rPr>
          <w:color w:val="000000"/>
          <w:sz w:val="24"/>
          <w:szCs w:val="24"/>
        </w:rPr>
      </w:pPr>
    </w:p>
    <w:p w:rsidR="0024538C" w:rsidRDefault="00922644">
      <w:pPr>
        <w:pBdr>
          <w:top w:val="nil"/>
          <w:left w:val="nil"/>
          <w:bottom w:val="nil"/>
          <w:right w:val="nil"/>
          <w:between w:val="nil"/>
        </w:pBdr>
        <w:spacing w:after="0" w:line="240" w:lineRule="auto"/>
        <w:ind w:left="720" w:hanging="720"/>
        <w:rPr>
          <w:color w:val="000000"/>
          <w:sz w:val="24"/>
          <w:szCs w:val="24"/>
        </w:rPr>
      </w:pPr>
      <w:r>
        <w:rPr>
          <w:color w:val="000000"/>
          <w:sz w:val="24"/>
          <w:szCs w:val="24"/>
        </w:rPr>
        <w:t xml:space="preserve">   </w:t>
      </w:r>
    </w:p>
    <w:sectPr w:rsidR="0024538C">
      <w:pgSz w:w="12240" w:h="15840"/>
      <w:pgMar w:top="144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B13"/>
    <w:multiLevelType w:val="multilevel"/>
    <w:tmpl w:val="7D9E83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C553C6"/>
    <w:multiLevelType w:val="multilevel"/>
    <w:tmpl w:val="366E6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8C"/>
    <w:rsid w:val="0024538C"/>
    <w:rsid w:val="0092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A5BF5-CE81-42AD-AB93-4A2FD95C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st">
    <w:name w:val="st"/>
    <w:basedOn w:val="DefaultParagraphFont"/>
    <w:rsid w:val="006B6F3A"/>
  </w:style>
  <w:style w:type="character" w:styleId="Emphasis">
    <w:name w:val="Emphasis"/>
    <w:basedOn w:val="DefaultParagraphFont"/>
    <w:uiPriority w:val="20"/>
    <w:qFormat/>
    <w:rsid w:val="006B6F3A"/>
    <w:rPr>
      <w:i/>
      <w:iCs/>
    </w:rPr>
  </w:style>
  <w:style w:type="character" w:customStyle="1" w:styleId="e24kjd">
    <w:name w:val="e24kjd"/>
    <w:basedOn w:val="DefaultParagraphFont"/>
    <w:rsid w:val="00556C72"/>
  </w:style>
  <w:style w:type="character" w:styleId="Hyperlink">
    <w:name w:val="Hyperlink"/>
    <w:basedOn w:val="DefaultParagraphFont"/>
    <w:uiPriority w:val="99"/>
    <w:unhideWhenUsed/>
    <w:rsid w:val="00F079E9"/>
    <w:rPr>
      <w:color w:val="0563C1" w:themeColor="hyperlink"/>
      <w:u w:val="single"/>
    </w:rPr>
  </w:style>
  <w:style w:type="character" w:styleId="FollowedHyperlink">
    <w:name w:val="FollowedHyperlink"/>
    <w:basedOn w:val="DefaultParagraphFont"/>
    <w:uiPriority w:val="99"/>
    <w:semiHidden/>
    <w:unhideWhenUsed/>
    <w:rsid w:val="000C0082"/>
    <w:rPr>
      <w:color w:val="954F72" w:themeColor="followedHyperlink"/>
      <w:u w:val="single"/>
    </w:rPr>
  </w:style>
  <w:style w:type="paragraph" w:styleId="NormalWeb">
    <w:name w:val="Normal (Web)"/>
    <w:basedOn w:val="Normal"/>
    <w:uiPriority w:val="99"/>
    <w:semiHidden/>
    <w:unhideWhenUsed/>
    <w:rsid w:val="005345A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345A6"/>
    <w:pPr>
      <w:ind w:left="720"/>
      <w:contextualSpacing/>
    </w:pPr>
  </w:style>
  <w:style w:type="table" w:styleId="TableGrid">
    <w:name w:val="Table Grid"/>
    <w:basedOn w:val="TableNormal"/>
    <w:uiPriority w:val="39"/>
    <w:rsid w:val="006E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nova.org/kroned/projects/6978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Wv2c5fVXR02t6Ustjeaqy7+TA==">AMUW2mV4s2jgEOEngSjAm5cuxSuv9w/6cNWYVP+kH8qR8LGj/FONVhy1ztG/FCLvNmD8CbtkpqMDt/BpdAnHyOyH51L1DJhGYZkSGtFU4QRQS7VWqfqXCnyvQqUqm+0m9Wm4FagFnXKj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Krone</dc:creator>
  <cp:lastModifiedBy>Diane Krone</cp:lastModifiedBy>
  <cp:revision>2</cp:revision>
  <dcterms:created xsi:type="dcterms:W3CDTF">2019-10-13T17:41:00Z</dcterms:created>
  <dcterms:modified xsi:type="dcterms:W3CDTF">2019-10-13T17:41:00Z</dcterms:modified>
</cp:coreProperties>
</file>